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49A5" w14:textId="77777777" w:rsidR="00A87CCF" w:rsidRDefault="009104F6">
      <w:pPr>
        <w:spacing w:line="360" w:lineRule="auto"/>
        <w:rPr>
          <w:rFonts w:ascii="仿宋_GB2312" w:eastAsia="仿宋_GB2312"/>
          <w:b/>
          <w:bCs/>
          <w:sz w:val="32"/>
          <w:szCs w:val="24"/>
        </w:rPr>
      </w:pPr>
      <w:r>
        <w:rPr>
          <w:rFonts w:ascii="仿宋_GB2312" w:eastAsia="仿宋_GB2312" w:hint="eastAsia"/>
          <w:b/>
          <w:bCs/>
          <w:sz w:val="32"/>
          <w:szCs w:val="24"/>
        </w:rPr>
        <w:t>附件</w:t>
      </w:r>
      <w:r>
        <w:rPr>
          <w:rFonts w:ascii="仿宋_GB2312" w:eastAsia="仿宋_GB2312" w:hint="eastAsia"/>
          <w:b/>
          <w:bCs/>
          <w:sz w:val="32"/>
          <w:szCs w:val="24"/>
        </w:rPr>
        <w:t>2</w:t>
      </w:r>
    </w:p>
    <w:p w14:paraId="4E34DB88" w14:textId="77777777" w:rsidR="00A87CCF" w:rsidRDefault="00A87CCF">
      <w:pPr>
        <w:spacing w:line="360" w:lineRule="auto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603C64AD" w14:textId="188239B4" w:rsidR="00A87CCF" w:rsidRDefault="009104F6" w:rsidP="00EC06E1">
      <w:pPr>
        <w:spacing w:line="360" w:lineRule="auto"/>
        <w:jc w:val="center"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全球低碳创新先进技术成果申报书</w:t>
      </w:r>
    </w:p>
    <w:p w14:paraId="07EF2E19" w14:textId="77777777" w:rsidR="00A87CCF" w:rsidRDefault="009104F6">
      <w:pPr>
        <w:autoSpaceDN w:val="0"/>
        <w:spacing w:line="360" w:lineRule="auto"/>
        <w:jc w:val="center"/>
        <w:textAlignment w:val="center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（格式及填写说明）</w:t>
      </w:r>
    </w:p>
    <w:p w14:paraId="01D192BF" w14:textId="77777777" w:rsidR="00A87CCF" w:rsidRDefault="00A87CCF">
      <w:pPr>
        <w:spacing w:line="360" w:lineRule="auto"/>
        <w:jc w:val="left"/>
        <w:rPr>
          <w:rFonts w:ascii="仿宋" w:eastAsia="仿宋" w:hAnsi="仿宋" w:cs="仿宋"/>
          <w:b/>
          <w:sz w:val="28"/>
          <w:szCs w:val="28"/>
        </w:rPr>
      </w:pPr>
    </w:p>
    <w:p w14:paraId="6066B1B6" w14:textId="56EC67B6" w:rsidR="00A87CCF" w:rsidRDefault="009104F6">
      <w:pPr>
        <w:snapToGrid w:val="0"/>
        <w:spacing w:line="360" w:lineRule="auto"/>
        <w:jc w:val="left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技术提供单位：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>（单位全称，并加盖公章）</w:t>
      </w:r>
    </w:p>
    <w:p w14:paraId="5B9FB8FF" w14:textId="4653893C" w:rsidR="00A87CCF" w:rsidRDefault="009104F6">
      <w:pPr>
        <w:snapToGrid w:val="0"/>
        <w:spacing w:line="360" w:lineRule="auto"/>
        <w:jc w:val="left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联系人：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仿宋" w:hint="eastAsia"/>
          <w:bCs/>
          <w:sz w:val="28"/>
          <w:szCs w:val="28"/>
        </w:rPr>
        <w:t>电话：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仿宋" w:hint="eastAsia"/>
          <w:bCs/>
          <w:sz w:val="28"/>
          <w:szCs w:val="28"/>
        </w:rPr>
        <w:t>邮箱：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             </w:t>
      </w:r>
    </w:p>
    <w:p w14:paraId="307DFF98" w14:textId="0DC48DA7" w:rsidR="00A87CCF" w:rsidRPr="00EC06E1" w:rsidRDefault="009104F6">
      <w:pPr>
        <w:snapToGrid w:val="0"/>
        <w:spacing w:line="360" w:lineRule="auto"/>
        <w:jc w:val="left"/>
        <w:rPr>
          <w:rFonts w:ascii="仿宋" w:eastAsia="仿宋" w:hAnsi="仿宋" w:cs="仿宋" w:hint="eastAsia"/>
          <w:bCs/>
          <w:sz w:val="28"/>
          <w:szCs w:val="28"/>
          <w:u w:val="single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技术类型：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                          </w:t>
      </w:r>
    </w:p>
    <w:p w14:paraId="6F189C93" w14:textId="487B04C0" w:rsidR="00A87CCF" w:rsidRDefault="009104F6">
      <w:pPr>
        <w:snapToGrid w:val="0"/>
        <w:spacing w:line="360" w:lineRule="auto"/>
        <w:jc w:val="left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A. </w:t>
      </w:r>
      <w:r>
        <w:rPr>
          <w:rFonts w:ascii="仿宋" w:eastAsia="仿宋" w:hAnsi="仿宋" w:cs="仿宋" w:hint="eastAsia"/>
          <w:bCs/>
          <w:sz w:val="28"/>
          <w:szCs w:val="28"/>
        </w:rPr>
        <w:t>能效提高技术</w:t>
      </w:r>
    </w:p>
    <w:p w14:paraId="6D1EABA5" w14:textId="327225B9" w:rsidR="00A87CCF" w:rsidRDefault="009104F6">
      <w:pPr>
        <w:snapToGrid w:val="0"/>
        <w:spacing w:line="360" w:lineRule="auto"/>
        <w:jc w:val="left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B.</w:t>
      </w:r>
      <w:r>
        <w:rPr>
          <w:rFonts w:ascii="仿宋" w:eastAsia="仿宋" w:hAnsi="仿宋" w:cs="仿宋" w:hint="eastAsia"/>
          <w:bCs/>
          <w:sz w:val="28"/>
          <w:szCs w:val="28"/>
        </w:rPr>
        <w:t>废物和副产品回收再利用技术</w:t>
      </w:r>
    </w:p>
    <w:p w14:paraId="044911EC" w14:textId="601DFA3B" w:rsidR="00A87CCF" w:rsidRPr="00EC06E1" w:rsidRDefault="009104F6">
      <w:pPr>
        <w:snapToGrid w:val="0"/>
        <w:spacing w:line="360" w:lineRule="auto"/>
        <w:jc w:val="left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C. </w:t>
      </w:r>
      <w:r>
        <w:rPr>
          <w:rFonts w:ascii="仿宋" w:eastAsia="仿宋" w:hAnsi="仿宋" w:cs="仿宋" w:hint="eastAsia"/>
          <w:bCs/>
          <w:sz w:val="28"/>
          <w:szCs w:val="28"/>
        </w:rPr>
        <w:t>清洁能源技术</w:t>
      </w:r>
    </w:p>
    <w:p w14:paraId="02414003" w14:textId="77777777" w:rsidR="00A87CCF" w:rsidRDefault="009104F6">
      <w:pPr>
        <w:snapToGrid w:val="0"/>
        <w:spacing w:line="360" w:lineRule="auto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D.</w:t>
      </w:r>
      <w:r>
        <w:rPr>
          <w:rFonts w:ascii="仿宋" w:eastAsia="仿宋" w:hAnsi="仿宋" w:cs="仿宋" w:hint="eastAsia"/>
          <w:bCs/>
          <w:sz w:val="28"/>
          <w:szCs w:val="28"/>
        </w:rPr>
        <w:t>温室气体削减和利用技术</w:t>
      </w:r>
    </w:p>
    <w:p w14:paraId="14E030A7" w14:textId="77777777" w:rsidR="00A87CCF" w:rsidRDefault="00A87CCF">
      <w:pPr>
        <w:snapToGrid w:val="0"/>
        <w:spacing w:line="360" w:lineRule="auto"/>
        <w:jc w:val="left"/>
        <w:rPr>
          <w:rFonts w:ascii="仿宋" w:eastAsia="仿宋" w:hAnsi="仿宋" w:cs="仿宋"/>
          <w:bCs/>
          <w:sz w:val="28"/>
          <w:szCs w:val="28"/>
        </w:rPr>
      </w:pPr>
    </w:p>
    <w:p w14:paraId="77B73E85" w14:textId="77777777" w:rsidR="00A87CCF" w:rsidRDefault="009104F6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注意申报技术成果应立足于科技成果转化，一是要突出关键技术单元，核心装备、材料等具体成果，而不是成套工艺等笼统的技术大类。二是技术成果知识产权明晰，可以直接进行成果的转化对接，适合产业化投资。三是技术成果应处于国内领先地位，并且技术路线成熟。四是技术内容和数据要前后一致，保证可核查、可验证。</w:t>
      </w:r>
    </w:p>
    <w:p w14:paraId="642D7755" w14:textId="77777777" w:rsidR="00A87CCF" w:rsidRDefault="00A87CCF">
      <w:pPr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</w:p>
    <w:p w14:paraId="3F47ED38" w14:textId="77777777" w:rsidR="00A87CCF" w:rsidRDefault="00A87CCF">
      <w:pPr>
        <w:snapToGrid w:val="0"/>
        <w:spacing w:line="360" w:lineRule="auto"/>
        <w:rPr>
          <w:rFonts w:ascii="仿宋" w:eastAsia="仿宋" w:hAnsi="仿宋" w:cs="仿宋"/>
          <w:sz w:val="28"/>
          <w:szCs w:val="28"/>
        </w:rPr>
        <w:sectPr w:rsidR="00A87CCF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564420E" w14:textId="77777777" w:rsidR="00A87CCF" w:rsidRDefault="009104F6">
      <w:pPr>
        <w:autoSpaceDN w:val="0"/>
        <w:spacing w:line="360" w:lineRule="auto"/>
        <w:jc w:val="center"/>
        <w:textAlignment w:val="center"/>
        <w:rPr>
          <w:rFonts w:ascii="Times New Roman" w:eastAsia="仿宋_GB2312" w:hAnsi="Times New Roman" w:cs="Times New Roman"/>
          <w:b/>
          <w:color w:val="000000"/>
          <w:sz w:val="40"/>
        </w:rPr>
      </w:pPr>
      <w:r>
        <w:rPr>
          <w:rFonts w:ascii="Times New Roman" w:eastAsia="仿宋_GB2312" w:hAnsi="Times New Roman" w:cs="Times New Roman"/>
          <w:b/>
          <w:color w:val="000000"/>
          <w:sz w:val="40"/>
        </w:rPr>
        <w:lastRenderedPageBreak/>
        <w:t>承</w:t>
      </w:r>
      <w:r>
        <w:rPr>
          <w:rFonts w:ascii="Times New Roman" w:eastAsia="仿宋_GB2312" w:hAnsi="Times New Roman" w:cs="Times New Roman"/>
          <w:b/>
          <w:color w:val="000000"/>
          <w:sz w:val="40"/>
        </w:rPr>
        <w:t xml:space="preserve"> </w:t>
      </w:r>
      <w:r>
        <w:rPr>
          <w:rFonts w:ascii="Times New Roman" w:eastAsia="仿宋_GB2312" w:hAnsi="Times New Roman" w:cs="Times New Roman"/>
          <w:b/>
          <w:color w:val="000000"/>
          <w:sz w:val="40"/>
        </w:rPr>
        <w:t>诺</w:t>
      </w:r>
      <w:r>
        <w:rPr>
          <w:rFonts w:ascii="Times New Roman" w:eastAsia="仿宋_GB2312" w:hAnsi="Times New Roman" w:cs="Times New Roman"/>
          <w:b/>
          <w:color w:val="000000"/>
          <w:sz w:val="40"/>
        </w:rPr>
        <w:t xml:space="preserve"> </w:t>
      </w:r>
      <w:r>
        <w:rPr>
          <w:rFonts w:ascii="Times New Roman" w:eastAsia="仿宋_GB2312" w:hAnsi="Times New Roman" w:cs="Times New Roman"/>
          <w:b/>
          <w:color w:val="000000"/>
          <w:sz w:val="40"/>
        </w:rPr>
        <w:t>书</w:t>
      </w:r>
    </w:p>
    <w:p w14:paraId="637B0E9B" w14:textId="77777777" w:rsidR="00A87CCF" w:rsidRDefault="00A87CCF">
      <w:pPr>
        <w:autoSpaceDN w:val="0"/>
        <w:spacing w:line="360" w:lineRule="auto"/>
        <w:jc w:val="center"/>
        <w:textAlignment w:val="center"/>
        <w:rPr>
          <w:rFonts w:ascii="Times New Roman" w:eastAsia="仿宋_GB2312" w:hAnsi="Times New Roman" w:cs="Times New Roman"/>
          <w:b/>
          <w:color w:val="000000"/>
          <w:sz w:val="36"/>
        </w:rPr>
      </w:pPr>
    </w:p>
    <w:p w14:paraId="02EC4E58" w14:textId="77777777" w:rsidR="00A87CCF" w:rsidRDefault="009104F6">
      <w:pPr>
        <w:autoSpaceDN w:val="0"/>
        <w:spacing w:line="360" w:lineRule="auto"/>
        <w:ind w:firstLineChars="200" w:firstLine="640"/>
        <w:textAlignment w:val="center"/>
        <w:rPr>
          <w:rFonts w:ascii="Times New Roman" w:eastAsia="仿宋_GB2312" w:hAnsi="Times New Roman" w:cs="Times New Roman"/>
          <w:b/>
          <w:color w:val="000000"/>
          <w:sz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</w:rPr>
        <w:t>我单位郑重承诺：本次申报技术成果所提交的相关信息、数据及证明材料均真实、准确，并承担因材料虚假引起的全部责任。</w:t>
      </w:r>
    </w:p>
    <w:p w14:paraId="3E862703" w14:textId="77777777" w:rsidR="00A87CCF" w:rsidRDefault="009104F6">
      <w:pPr>
        <w:autoSpaceDN w:val="0"/>
        <w:spacing w:line="360" w:lineRule="auto"/>
        <w:ind w:firstLineChars="200" w:firstLine="640"/>
        <w:textAlignment w:val="center"/>
        <w:rPr>
          <w:rFonts w:ascii="Times New Roman" w:eastAsia="仿宋_GB2312" w:hAnsi="Times New Roman" w:cs="Times New Roman"/>
          <w:b/>
          <w:color w:val="000000"/>
          <w:sz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</w:rPr>
        <w:t>特此承诺。</w:t>
      </w:r>
    </w:p>
    <w:p w14:paraId="24052749" w14:textId="77777777" w:rsidR="00A87CCF" w:rsidRDefault="00A87CCF">
      <w:pPr>
        <w:autoSpaceDN w:val="0"/>
        <w:spacing w:line="360" w:lineRule="auto"/>
        <w:jc w:val="left"/>
        <w:textAlignment w:val="center"/>
        <w:rPr>
          <w:rFonts w:ascii="Times New Roman" w:eastAsia="仿宋_GB2312" w:hAnsi="Times New Roman" w:cs="Times New Roman"/>
          <w:b/>
          <w:color w:val="000000"/>
          <w:sz w:val="32"/>
        </w:rPr>
      </w:pPr>
    </w:p>
    <w:p w14:paraId="74C0D13D" w14:textId="77777777" w:rsidR="00A87CCF" w:rsidRDefault="009104F6">
      <w:pPr>
        <w:autoSpaceDN w:val="0"/>
        <w:spacing w:line="360" w:lineRule="auto"/>
        <w:jc w:val="right"/>
        <w:textAlignment w:val="center"/>
        <w:rPr>
          <w:rFonts w:ascii="Times New Roman" w:eastAsia="仿宋_GB2312" w:hAnsi="Times New Roman" w:cs="Times New Roman"/>
          <w:b/>
          <w:color w:val="000000"/>
          <w:sz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</w:rPr>
        <w:t>申报单位（盖章）</w:t>
      </w:r>
    </w:p>
    <w:p w14:paraId="318ABECF" w14:textId="77777777" w:rsidR="00A87CCF" w:rsidRDefault="00A87CCF">
      <w:pPr>
        <w:autoSpaceDN w:val="0"/>
        <w:spacing w:line="360" w:lineRule="auto"/>
        <w:jc w:val="right"/>
        <w:textAlignment w:val="center"/>
        <w:rPr>
          <w:rFonts w:ascii="Times New Roman" w:eastAsia="仿宋_GB2312" w:hAnsi="Times New Roman" w:cs="Times New Roman"/>
          <w:b/>
          <w:color w:val="000000"/>
          <w:sz w:val="32"/>
        </w:rPr>
      </w:pPr>
    </w:p>
    <w:p w14:paraId="32C6E4AA" w14:textId="77777777" w:rsidR="00A87CCF" w:rsidRDefault="009104F6">
      <w:pPr>
        <w:autoSpaceDN w:val="0"/>
        <w:spacing w:line="360" w:lineRule="auto"/>
        <w:jc w:val="right"/>
        <w:textAlignment w:val="center"/>
        <w:rPr>
          <w:rFonts w:ascii="Times New Roman" w:eastAsia="仿宋_GB2312" w:hAnsi="Times New Roman" w:cs="Times New Roman"/>
          <w:b/>
          <w:color w:val="000000"/>
          <w:sz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</w:rPr>
        <w:t>法定代表人签字：</w:t>
      </w:r>
    </w:p>
    <w:p w14:paraId="782CB245" w14:textId="77777777" w:rsidR="00A87CCF" w:rsidRDefault="00A87CCF">
      <w:pPr>
        <w:autoSpaceDN w:val="0"/>
        <w:spacing w:line="360" w:lineRule="auto"/>
        <w:jc w:val="right"/>
        <w:textAlignment w:val="center"/>
        <w:rPr>
          <w:rFonts w:ascii="Times New Roman" w:eastAsia="仿宋_GB2312" w:hAnsi="Times New Roman" w:cs="Times New Roman"/>
          <w:b/>
          <w:color w:val="000000"/>
          <w:sz w:val="32"/>
        </w:rPr>
      </w:pPr>
    </w:p>
    <w:p w14:paraId="65BFF3C8" w14:textId="77777777" w:rsidR="00A87CCF" w:rsidRDefault="009104F6">
      <w:pPr>
        <w:autoSpaceDN w:val="0"/>
        <w:spacing w:line="360" w:lineRule="auto"/>
        <w:jc w:val="right"/>
        <w:textAlignment w:val="center"/>
        <w:rPr>
          <w:rFonts w:ascii="Times New Roman" w:eastAsia="仿宋_GB2312" w:hAnsi="Times New Roman" w:cs="Times New Roman"/>
          <w:b/>
          <w:color w:val="000000"/>
          <w:sz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</w:rPr>
        <w:t>年</w:t>
      </w:r>
      <w:r>
        <w:rPr>
          <w:rFonts w:ascii="Times New Roman" w:eastAsia="仿宋_GB2312" w:hAnsi="Times New Roman" w:cs="Times New Roman"/>
          <w:b/>
          <w:color w:val="000000"/>
          <w:sz w:val="32"/>
        </w:rPr>
        <w:t xml:space="preserve">   </w:t>
      </w:r>
      <w:r>
        <w:rPr>
          <w:rFonts w:ascii="Times New Roman" w:eastAsia="仿宋_GB2312" w:hAnsi="Times New Roman" w:cs="Times New Roman"/>
          <w:b/>
          <w:color w:val="000000"/>
          <w:sz w:val="32"/>
        </w:rPr>
        <w:t>月</w:t>
      </w:r>
      <w:r>
        <w:rPr>
          <w:rFonts w:ascii="Times New Roman" w:eastAsia="仿宋_GB2312" w:hAnsi="Times New Roman" w:cs="Times New Roman"/>
          <w:b/>
          <w:color w:val="000000"/>
          <w:sz w:val="32"/>
        </w:rPr>
        <w:t xml:space="preserve">   </w:t>
      </w:r>
      <w:r>
        <w:rPr>
          <w:rFonts w:ascii="Times New Roman" w:eastAsia="仿宋_GB2312" w:hAnsi="Times New Roman" w:cs="Times New Roman"/>
          <w:b/>
          <w:color w:val="000000"/>
          <w:sz w:val="32"/>
        </w:rPr>
        <w:t>日</w:t>
      </w:r>
    </w:p>
    <w:p w14:paraId="38682F57" w14:textId="77777777" w:rsidR="00A87CCF" w:rsidRDefault="00A87CCF">
      <w:pPr>
        <w:snapToGrid w:val="0"/>
        <w:spacing w:line="360" w:lineRule="auto"/>
        <w:jc w:val="right"/>
        <w:rPr>
          <w:rFonts w:ascii="Times New Roman" w:eastAsia="仿宋_GB2312" w:hAnsi="Times New Roman" w:cs="Times New Roman"/>
          <w:sz w:val="32"/>
        </w:rPr>
        <w:sectPr w:rsidR="00A87CC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F435F16" w14:textId="494E669E" w:rsidR="00A87CCF" w:rsidRDefault="009104F6" w:rsidP="00EC06E1">
      <w:pPr>
        <w:snapToGrid w:val="0"/>
        <w:spacing w:line="360" w:lineRule="auto"/>
        <w:ind w:firstLineChars="200" w:firstLine="640"/>
        <w:rPr>
          <w:rFonts w:ascii="黑体" w:eastAsia="黑体" w:hAnsi="黑体" w:cs="Times New Roman" w:hint="eastAsia"/>
          <w:sz w:val="28"/>
          <w:szCs w:val="28"/>
        </w:rPr>
      </w:pPr>
      <w:r>
        <w:rPr>
          <w:rFonts w:ascii="黑体" w:eastAsia="黑体" w:hAnsi="黑体" w:cs="Times New Roman" w:hint="eastAsia"/>
          <w:sz w:val="32"/>
        </w:rPr>
        <w:lastRenderedPageBreak/>
        <w:t>一、</w:t>
      </w:r>
      <w:r>
        <w:rPr>
          <w:rFonts w:ascii="黑体" w:eastAsia="黑体" w:hAnsi="黑体" w:cs="Times New Roman" w:hint="eastAsia"/>
          <w:sz w:val="28"/>
          <w:szCs w:val="28"/>
        </w:rPr>
        <w:t>技术名称</w:t>
      </w:r>
    </w:p>
    <w:p w14:paraId="1E2AEB77" w14:textId="5FC3A56C" w:rsidR="00A87CCF" w:rsidRPr="00EC06E1" w:rsidRDefault="009104F6" w:rsidP="00EC06E1">
      <w:pPr>
        <w:snapToGrid w:val="0"/>
        <w:spacing w:line="360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填写说明：</w:t>
      </w:r>
    </w:p>
    <w:p w14:paraId="7B1D1673" w14:textId="2F5F5CB8" w:rsidR="00A87CCF" w:rsidRPr="00C37A3C" w:rsidRDefault="009104F6" w:rsidP="00C37A3C">
      <w:pPr>
        <w:snapToGrid w:val="0"/>
        <w:spacing w:line="360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</w:t>
      </w:r>
      <w:r>
        <w:rPr>
          <w:rFonts w:ascii="仿宋" w:eastAsia="仿宋" w:hAnsi="仿宋" w:cs="Times New Roman" w:hint="eastAsia"/>
          <w:sz w:val="28"/>
          <w:szCs w:val="28"/>
        </w:rPr>
        <w:t>．技术名称不宜太宽泛或包含太多节点或工艺单元，应适当推荐高度集成的工艺技术，便于产业化投资；也不宜太窄或者太小，这样产业化价值和推广潜力不大。</w:t>
      </w:r>
    </w:p>
    <w:p w14:paraId="022114DF" w14:textId="7874D409" w:rsidR="00A87CCF" w:rsidRPr="00C37A3C" w:rsidRDefault="009104F6" w:rsidP="00C37A3C">
      <w:pPr>
        <w:snapToGrid w:val="0"/>
        <w:spacing w:line="360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</w:t>
      </w:r>
      <w:r>
        <w:rPr>
          <w:rFonts w:ascii="仿宋" w:eastAsia="仿宋" w:hAnsi="仿宋" w:cs="Times New Roman" w:hint="eastAsia"/>
          <w:sz w:val="28"/>
          <w:szCs w:val="28"/>
        </w:rPr>
        <w:t>．技术名称要明确、具体、针对性强，能充分体现技术内容特点，不能过于笼统。</w:t>
      </w:r>
    </w:p>
    <w:p w14:paraId="4A2A4D5C" w14:textId="77777777" w:rsidR="00A87CCF" w:rsidRDefault="009104F6">
      <w:pPr>
        <w:snapToGrid w:val="0"/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</w:t>
      </w:r>
      <w:r>
        <w:rPr>
          <w:rFonts w:ascii="仿宋" w:eastAsia="仿宋" w:hAnsi="仿宋" w:cs="Times New Roman" w:hint="eastAsia"/>
          <w:sz w:val="28"/>
          <w:szCs w:val="28"/>
        </w:rPr>
        <w:t>．不含英文缩写。</w:t>
      </w:r>
    </w:p>
    <w:p w14:paraId="50ABF901" w14:textId="77777777" w:rsidR="00A87CCF" w:rsidRDefault="00A87CCF">
      <w:pPr>
        <w:snapToGrid w:val="0"/>
        <w:spacing w:line="360" w:lineRule="auto"/>
        <w:ind w:firstLineChars="200" w:firstLine="560"/>
        <w:rPr>
          <w:rFonts w:ascii="Times New Roman" w:hAnsi="Times New Roman" w:cs="Times New Roman"/>
          <w:color w:val="0000FF"/>
          <w:sz w:val="28"/>
          <w:szCs w:val="28"/>
        </w:rPr>
      </w:pPr>
    </w:p>
    <w:p w14:paraId="4649DADD" w14:textId="6FADFAE5" w:rsidR="00A87CCF" w:rsidRPr="00EC06E1" w:rsidRDefault="009104F6" w:rsidP="00EC06E1">
      <w:pPr>
        <w:snapToGrid w:val="0"/>
        <w:spacing w:line="360" w:lineRule="auto"/>
        <w:ind w:firstLineChars="200" w:firstLine="560"/>
        <w:rPr>
          <w:rFonts w:ascii="黑体" w:eastAsia="黑体" w:hAnsi="黑体" w:cs="Times New Roman" w:hint="eastAsia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二、适用行业</w:t>
      </w:r>
    </w:p>
    <w:p w14:paraId="1A5E1958" w14:textId="77777777" w:rsidR="00A87CCF" w:rsidRDefault="009104F6">
      <w:pPr>
        <w:snapToGrid w:val="0"/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填写说明：标明技术所属行业，多个行业用逗号分隔。</w:t>
      </w:r>
    </w:p>
    <w:p w14:paraId="1F20987E" w14:textId="77777777" w:rsidR="00A87CCF" w:rsidRDefault="00A87CCF">
      <w:pPr>
        <w:snapToGrid w:val="0"/>
        <w:spacing w:line="360" w:lineRule="auto"/>
        <w:ind w:firstLineChars="200" w:firstLine="560"/>
        <w:rPr>
          <w:rFonts w:ascii="Times New Roman" w:hAnsi="Times New Roman" w:cs="Times New Roman"/>
          <w:color w:val="0000FF"/>
          <w:sz w:val="28"/>
          <w:szCs w:val="28"/>
        </w:rPr>
      </w:pPr>
    </w:p>
    <w:p w14:paraId="55BDE996" w14:textId="007F1B28" w:rsidR="00A87CCF" w:rsidRPr="00EC06E1" w:rsidRDefault="009104F6" w:rsidP="00EC06E1">
      <w:pPr>
        <w:snapToGrid w:val="0"/>
        <w:spacing w:line="360" w:lineRule="auto"/>
        <w:ind w:firstLineChars="200" w:firstLine="560"/>
        <w:rPr>
          <w:rFonts w:ascii="黑体" w:eastAsia="黑体" w:hAnsi="黑体" w:cs="Times New Roman" w:hint="eastAsia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三、技术提供方</w:t>
      </w:r>
    </w:p>
    <w:p w14:paraId="2AA52FD6" w14:textId="274179AA" w:rsidR="00A87CCF" w:rsidRPr="00EC06E1" w:rsidRDefault="009104F6" w:rsidP="00EC06E1">
      <w:pPr>
        <w:snapToGrid w:val="0"/>
        <w:spacing w:line="360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填写说明：根据知识产权归属，提供技术提供方单位全称。</w:t>
      </w:r>
    </w:p>
    <w:p w14:paraId="31F622E9" w14:textId="34F74B44" w:rsidR="00A87CCF" w:rsidRPr="00C37A3C" w:rsidRDefault="009104F6" w:rsidP="00C37A3C">
      <w:pPr>
        <w:snapToGrid w:val="0"/>
        <w:spacing w:line="360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</w:t>
      </w:r>
      <w:r>
        <w:rPr>
          <w:rFonts w:ascii="仿宋" w:eastAsia="仿宋" w:hAnsi="仿宋" w:cs="Times New Roman" w:hint="eastAsia"/>
          <w:sz w:val="28"/>
          <w:szCs w:val="28"/>
        </w:rPr>
        <w:t>．多家单位联合开发的，需同时注明。</w:t>
      </w:r>
    </w:p>
    <w:p w14:paraId="4BC36568" w14:textId="0E0F3C0F" w:rsidR="00A87CCF" w:rsidRPr="00C37A3C" w:rsidRDefault="009104F6" w:rsidP="00C37A3C">
      <w:pPr>
        <w:snapToGrid w:val="0"/>
        <w:spacing w:line="360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</w:t>
      </w:r>
      <w:r>
        <w:rPr>
          <w:rFonts w:ascii="仿宋" w:eastAsia="仿宋" w:hAnsi="仿宋" w:cs="Times New Roman" w:hint="eastAsia"/>
          <w:sz w:val="28"/>
          <w:szCs w:val="28"/>
        </w:rPr>
        <w:t>．取得专利等知识产权的，可注明专利号。</w:t>
      </w:r>
    </w:p>
    <w:p w14:paraId="0400619E" w14:textId="797FC272" w:rsidR="00A87CCF" w:rsidRPr="00C37A3C" w:rsidRDefault="009104F6" w:rsidP="00C37A3C">
      <w:pPr>
        <w:snapToGrid w:val="0"/>
        <w:spacing w:line="360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</w:t>
      </w:r>
      <w:r>
        <w:rPr>
          <w:rFonts w:ascii="仿宋" w:eastAsia="仿宋" w:hAnsi="仿宋" w:cs="Times New Roman" w:hint="eastAsia"/>
          <w:sz w:val="28"/>
          <w:szCs w:val="28"/>
        </w:rPr>
        <w:t>．如为国家科技计划项目成果，可注明项目课题来源。</w:t>
      </w:r>
    </w:p>
    <w:p w14:paraId="4BF75D26" w14:textId="355375B1" w:rsidR="00A87CCF" w:rsidRPr="00C37A3C" w:rsidRDefault="009104F6" w:rsidP="00C37A3C">
      <w:pPr>
        <w:snapToGrid w:val="0"/>
        <w:spacing w:line="360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lastRenderedPageBreak/>
        <w:t>4</w:t>
      </w:r>
      <w:r>
        <w:rPr>
          <w:rFonts w:ascii="仿宋" w:eastAsia="仿宋" w:hAnsi="仿宋" w:cs="Times New Roman" w:hint="eastAsia"/>
          <w:sz w:val="28"/>
          <w:szCs w:val="28"/>
        </w:rPr>
        <w:t>．有多家</w:t>
      </w:r>
      <w:r>
        <w:rPr>
          <w:rFonts w:ascii="Times New Roman" w:eastAsia="仿宋" w:hAnsi="Times New Roman" w:cs="Times New Roman" w:hint="eastAsia"/>
          <w:sz w:val="28"/>
          <w:szCs w:val="28"/>
        </w:rPr>
        <w:t>单位</w:t>
      </w:r>
      <w:r>
        <w:rPr>
          <w:rFonts w:ascii="仿宋" w:eastAsia="仿宋" w:hAnsi="仿宋" w:cs="Times New Roman" w:hint="eastAsia"/>
          <w:sz w:val="28"/>
          <w:szCs w:val="28"/>
        </w:rPr>
        <w:t>参与技术研发的，需进行判断后选择有代表性的单位列举其名称。</w:t>
      </w:r>
    </w:p>
    <w:p w14:paraId="6BBD4595" w14:textId="77777777" w:rsidR="00A87CCF" w:rsidRDefault="009104F6">
      <w:pPr>
        <w:snapToGrid w:val="0"/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5</w:t>
      </w:r>
      <w:r>
        <w:rPr>
          <w:rFonts w:ascii="仿宋" w:eastAsia="仿宋" w:hAnsi="仿宋" w:cs="Times New Roman" w:hint="eastAsia"/>
          <w:sz w:val="28"/>
          <w:szCs w:val="28"/>
        </w:rPr>
        <w:t>．重点关注国内知识产权技术，对国外引进的技术要求已实现国产化。</w:t>
      </w:r>
    </w:p>
    <w:p w14:paraId="7FCBAF79" w14:textId="77777777" w:rsidR="00A87CCF" w:rsidRDefault="00A87CCF">
      <w:pPr>
        <w:snapToGrid w:val="0"/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14:paraId="3DF445C4" w14:textId="15E54814" w:rsidR="00A87CCF" w:rsidRPr="00EC06E1" w:rsidRDefault="009104F6" w:rsidP="00EC06E1">
      <w:pPr>
        <w:snapToGrid w:val="0"/>
        <w:spacing w:line="360" w:lineRule="auto"/>
        <w:ind w:firstLineChars="200" w:firstLine="560"/>
        <w:rPr>
          <w:rFonts w:ascii="黑体" w:eastAsia="黑体" w:hAnsi="黑体" w:cs="Times New Roman" w:hint="eastAsia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四、</w:t>
      </w:r>
      <w:r>
        <w:rPr>
          <w:rFonts w:ascii="黑体" w:eastAsia="黑体" w:hAnsi="黑体" w:cs="Times New Roman" w:hint="eastAsia"/>
          <w:sz w:val="28"/>
          <w:szCs w:val="28"/>
        </w:rPr>
        <w:t>适用范围</w:t>
      </w:r>
    </w:p>
    <w:p w14:paraId="32098AFC" w14:textId="180AD3AA" w:rsidR="00A87CCF" w:rsidRPr="00EC06E1" w:rsidRDefault="009104F6" w:rsidP="00EC06E1">
      <w:pPr>
        <w:snapToGrid w:val="0"/>
        <w:spacing w:line="360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填写说明：</w:t>
      </w:r>
    </w:p>
    <w:p w14:paraId="1C74B1E8" w14:textId="5DD6DEE4" w:rsidR="00A87CCF" w:rsidRPr="00C37A3C" w:rsidRDefault="009104F6" w:rsidP="00C37A3C">
      <w:pPr>
        <w:snapToGrid w:val="0"/>
        <w:spacing w:line="360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</w:t>
      </w:r>
      <w:r>
        <w:rPr>
          <w:rFonts w:ascii="仿宋" w:eastAsia="仿宋" w:hAnsi="仿宋" w:cs="Times New Roman" w:hint="eastAsia"/>
          <w:sz w:val="28"/>
          <w:szCs w:val="28"/>
        </w:rPr>
        <w:t>．介绍技术适用的领域。</w:t>
      </w:r>
    </w:p>
    <w:p w14:paraId="43D9C941" w14:textId="77777777" w:rsidR="00A87CCF" w:rsidRDefault="009104F6">
      <w:pPr>
        <w:snapToGrid w:val="0"/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</w:t>
      </w:r>
      <w:r>
        <w:rPr>
          <w:rFonts w:ascii="仿宋" w:eastAsia="仿宋" w:hAnsi="仿宋" w:cs="Times New Roman" w:hint="eastAsia"/>
          <w:sz w:val="28"/>
          <w:szCs w:val="28"/>
        </w:rPr>
        <w:t>．介绍技术使用中的特定条件限制，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如运行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规模，对物料性质的限定，与上下游技术间的特定匹配关系，产品技术使用环境要求，适用的废物和副产品，特定的地理条件、原料来源限制等。</w:t>
      </w:r>
    </w:p>
    <w:p w14:paraId="515214A2" w14:textId="77777777" w:rsidR="00A87CCF" w:rsidRDefault="00A87CCF" w:rsidP="00EC06E1">
      <w:pPr>
        <w:snapToGrid w:val="0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14:paraId="104942FF" w14:textId="7266D8EA" w:rsidR="00A87CCF" w:rsidRPr="00EC06E1" w:rsidRDefault="009104F6" w:rsidP="00EC06E1">
      <w:pPr>
        <w:snapToGrid w:val="0"/>
        <w:spacing w:line="360" w:lineRule="auto"/>
        <w:ind w:firstLineChars="200" w:firstLine="560"/>
        <w:rPr>
          <w:rFonts w:ascii="黑体" w:eastAsia="黑体" w:hAnsi="黑体" w:cs="Times New Roman" w:hint="eastAsia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五、技术内容（限</w:t>
      </w:r>
      <w:r>
        <w:rPr>
          <w:rFonts w:ascii="黑体" w:eastAsia="黑体" w:hAnsi="黑体" w:cs="Times New Roman" w:hint="eastAsia"/>
          <w:sz w:val="28"/>
          <w:szCs w:val="28"/>
        </w:rPr>
        <w:t>200</w:t>
      </w:r>
      <w:r>
        <w:rPr>
          <w:rFonts w:ascii="黑体" w:eastAsia="黑体" w:hAnsi="黑体" w:cs="Times New Roman" w:hint="eastAsia"/>
          <w:sz w:val="28"/>
          <w:szCs w:val="28"/>
        </w:rPr>
        <w:t>字内）</w:t>
      </w:r>
    </w:p>
    <w:p w14:paraId="659BE875" w14:textId="77777777" w:rsidR="00A87CCF" w:rsidRDefault="009104F6">
      <w:pPr>
        <w:snapToGrid w:val="0"/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填写说明：对技术的基本原理进行介绍，主要侧重技术的创新性，解决的关键问题及如何实现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节能减碳等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内</w:t>
      </w:r>
      <w:r>
        <w:rPr>
          <w:rFonts w:ascii="仿宋" w:eastAsia="仿宋" w:hAnsi="仿宋" w:cs="Times New Roman" w:hint="eastAsia"/>
          <w:sz w:val="28"/>
          <w:szCs w:val="28"/>
        </w:rPr>
        <w:t>容。</w:t>
      </w:r>
    </w:p>
    <w:p w14:paraId="733B0E4D" w14:textId="77777777" w:rsidR="00A87CCF" w:rsidRDefault="00A87CCF" w:rsidP="00C37A3C">
      <w:pPr>
        <w:snapToGrid w:val="0"/>
        <w:spacing w:line="360" w:lineRule="auto"/>
        <w:rPr>
          <w:rFonts w:ascii="Times New Roman" w:hAnsi="Times New Roman" w:cs="Times New Roman" w:hint="eastAsia"/>
          <w:color w:val="0000FF"/>
          <w:sz w:val="28"/>
          <w:szCs w:val="28"/>
        </w:rPr>
      </w:pPr>
    </w:p>
    <w:p w14:paraId="3A1A582B" w14:textId="6E9C7B62" w:rsidR="00A87CCF" w:rsidRDefault="009104F6" w:rsidP="00EC06E1">
      <w:pPr>
        <w:snapToGrid w:val="0"/>
        <w:spacing w:line="360" w:lineRule="auto"/>
        <w:ind w:firstLineChars="200" w:firstLine="560"/>
        <w:rPr>
          <w:rFonts w:ascii="黑体" w:eastAsia="黑体" w:hAnsi="黑体" w:cs="Times New Roman" w:hint="eastAsia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六、节能与温室气体减排效果（限</w:t>
      </w:r>
      <w:r>
        <w:rPr>
          <w:rFonts w:ascii="黑体" w:eastAsia="黑体" w:hAnsi="黑体" w:cs="Times New Roman" w:hint="eastAsia"/>
          <w:sz w:val="28"/>
          <w:szCs w:val="28"/>
        </w:rPr>
        <w:t>200</w:t>
      </w:r>
      <w:r>
        <w:rPr>
          <w:rFonts w:ascii="黑体" w:eastAsia="黑体" w:hAnsi="黑体" w:cs="Times New Roman" w:hint="eastAsia"/>
          <w:sz w:val="28"/>
          <w:szCs w:val="28"/>
        </w:rPr>
        <w:t>字内）</w:t>
      </w:r>
    </w:p>
    <w:p w14:paraId="40F071AD" w14:textId="04365644" w:rsidR="00A87CCF" w:rsidRPr="00EC06E1" w:rsidRDefault="009104F6" w:rsidP="00EC06E1">
      <w:pPr>
        <w:snapToGrid w:val="0"/>
        <w:spacing w:line="360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填写说明：</w:t>
      </w:r>
    </w:p>
    <w:p w14:paraId="4D2B68CA" w14:textId="1731B7A2" w:rsidR="00A87CCF" w:rsidRPr="00C37A3C" w:rsidRDefault="009104F6" w:rsidP="00C37A3C">
      <w:pPr>
        <w:snapToGrid w:val="0"/>
        <w:spacing w:line="360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</w:t>
      </w:r>
      <w:r>
        <w:rPr>
          <w:rFonts w:ascii="仿宋" w:eastAsia="仿宋" w:hAnsi="仿宋" w:cs="Times New Roman" w:hint="eastAsia"/>
          <w:sz w:val="28"/>
          <w:szCs w:val="28"/>
        </w:rPr>
        <w:t>．重点说明该技术的节能及温室气体减排效果，其中需对能源节约量或替代量、温室气体减排量等数据进行</w:t>
      </w:r>
      <w:r>
        <w:rPr>
          <w:rFonts w:ascii="仿宋" w:eastAsia="仿宋" w:hAnsi="仿宋" w:cs="Times New Roman" w:hint="eastAsia"/>
          <w:sz w:val="28"/>
          <w:szCs w:val="28"/>
        </w:rPr>
        <w:lastRenderedPageBreak/>
        <w:t>核算；</w:t>
      </w:r>
    </w:p>
    <w:p w14:paraId="58F83241" w14:textId="695E7D6B" w:rsidR="00A87CCF" w:rsidRPr="00C37A3C" w:rsidRDefault="009104F6" w:rsidP="00C37A3C">
      <w:pPr>
        <w:snapToGrid w:val="0"/>
        <w:spacing w:line="360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</w:t>
      </w:r>
      <w:r>
        <w:rPr>
          <w:rFonts w:ascii="仿宋" w:eastAsia="仿宋" w:hAnsi="仿宋" w:cs="Times New Roman" w:hint="eastAsia"/>
          <w:sz w:val="28"/>
          <w:szCs w:val="28"/>
        </w:rPr>
        <w:t>．相对值需说明比较基准或对比技术。</w:t>
      </w:r>
    </w:p>
    <w:p w14:paraId="203C0F0C" w14:textId="68FE5B38" w:rsidR="00A87CCF" w:rsidRPr="00C37A3C" w:rsidRDefault="009104F6" w:rsidP="00C37A3C">
      <w:pPr>
        <w:snapToGrid w:val="0"/>
        <w:spacing w:line="360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</w:t>
      </w:r>
      <w:r>
        <w:rPr>
          <w:rFonts w:ascii="仿宋" w:eastAsia="仿宋" w:hAnsi="仿宋" w:cs="Times New Roman" w:hint="eastAsia"/>
          <w:sz w:val="28"/>
          <w:szCs w:val="28"/>
        </w:rPr>
        <w:t>．最终节能效果需转换为标准煤，温室气体减排折算为二氧化碳当量。</w:t>
      </w:r>
    </w:p>
    <w:p w14:paraId="7A01A23E" w14:textId="00FE5C06" w:rsidR="00A87CCF" w:rsidRPr="00C37A3C" w:rsidRDefault="009104F6" w:rsidP="00C37A3C">
      <w:pPr>
        <w:snapToGrid w:val="0"/>
        <w:spacing w:line="360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4</w:t>
      </w:r>
      <w:r>
        <w:rPr>
          <w:rFonts w:ascii="仿宋" w:eastAsia="仿宋" w:hAnsi="仿宋" w:cs="Times New Roman" w:hint="eastAsia"/>
          <w:sz w:val="28"/>
          <w:szCs w:val="28"/>
        </w:rPr>
        <w:t>．可以适当提供数据范围，但应注意与申报表中数据保持一致。</w:t>
      </w:r>
    </w:p>
    <w:p w14:paraId="59FB3C58" w14:textId="391CFC24" w:rsidR="00A87CCF" w:rsidRPr="00C37A3C" w:rsidRDefault="009104F6" w:rsidP="00C37A3C">
      <w:pPr>
        <w:snapToGrid w:val="0"/>
        <w:spacing w:line="360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5</w:t>
      </w:r>
      <w:r>
        <w:rPr>
          <w:rFonts w:ascii="仿宋" w:eastAsia="仿宋" w:hAnsi="仿宋" w:cs="Times New Roman" w:hint="eastAsia"/>
          <w:sz w:val="28"/>
          <w:szCs w:val="28"/>
        </w:rPr>
        <w:t>．数据保留整数即可。英文及缩写需有中文解释及全称，注意单位及符号的使用规范。</w:t>
      </w:r>
    </w:p>
    <w:p w14:paraId="1646EDF0" w14:textId="77777777" w:rsidR="00A87CCF" w:rsidRDefault="009104F6">
      <w:pPr>
        <w:snapToGrid w:val="0"/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6</w:t>
      </w:r>
      <w:r>
        <w:rPr>
          <w:rFonts w:ascii="仿宋" w:eastAsia="仿宋" w:hAnsi="仿宋" w:cs="Times New Roman" w:hint="eastAsia"/>
          <w:sz w:val="28"/>
          <w:szCs w:val="28"/>
        </w:rPr>
        <w:t>．不同技术类型填写的侧重点：</w:t>
      </w:r>
    </w:p>
    <w:p w14:paraId="644E7031" w14:textId="77777777" w:rsidR="00A87CCF" w:rsidRDefault="00A87CCF">
      <w:pPr>
        <w:snapToGrid w:val="0"/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14:paraId="74461183" w14:textId="2801C021" w:rsidR="00A87CCF" w:rsidRPr="00C37A3C" w:rsidRDefault="009104F6" w:rsidP="00C37A3C">
      <w:pPr>
        <w:snapToGrid w:val="0"/>
        <w:spacing w:line="360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</w:t>
      </w:r>
      <w:r>
        <w:rPr>
          <w:rFonts w:ascii="仿宋" w:eastAsia="仿宋" w:hAnsi="仿宋" w:cs="Times New Roman" w:hint="eastAsia"/>
          <w:sz w:val="28"/>
          <w:szCs w:val="28"/>
        </w:rPr>
        <w:t>1</w:t>
      </w:r>
      <w:r>
        <w:rPr>
          <w:rFonts w:ascii="仿宋" w:eastAsia="仿宋" w:hAnsi="仿宋" w:cs="Times New Roman" w:hint="eastAsia"/>
          <w:sz w:val="28"/>
          <w:szCs w:val="28"/>
        </w:rPr>
        <w:t>）能效提高技术：当与行业内某项共性技术比较提高能效百分比（</w:t>
      </w:r>
      <w:r>
        <w:rPr>
          <w:rFonts w:ascii="仿宋" w:eastAsia="仿宋" w:hAnsi="仿宋" w:cs="Times New Roman" w:hint="eastAsia"/>
          <w:sz w:val="28"/>
          <w:szCs w:val="28"/>
        </w:rPr>
        <w:t>%</w:t>
      </w:r>
      <w:r>
        <w:rPr>
          <w:rFonts w:ascii="仿宋" w:eastAsia="仿宋" w:hAnsi="仿宋" w:cs="Times New Roman" w:hint="eastAsia"/>
          <w:sz w:val="28"/>
          <w:szCs w:val="28"/>
        </w:rPr>
        <w:t>）；或者与行业内某项共性技术比较节能量（千克标煤</w:t>
      </w:r>
      <w:r>
        <w:rPr>
          <w:rFonts w:ascii="仿宋" w:eastAsia="仿宋" w:hAnsi="仿宋" w:cs="Times New Roman" w:hint="eastAsia"/>
          <w:sz w:val="28"/>
          <w:szCs w:val="28"/>
        </w:rPr>
        <w:t>/</w:t>
      </w:r>
      <w:r>
        <w:rPr>
          <w:rFonts w:ascii="仿宋" w:eastAsia="仿宋" w:hAnsi="仿宋" w:cs="Times New Roman" w:hint="eastAsia"/>
          <w:sz w:val="28"/>
          <w:szCs w:val="28"/>
        </w:rPr>
        <w:t>单位产品或者百分比（</w:t>
      </w:r>
      <w:r>
        <w:rPr>
          <w:rFonts w:ascii="仿宋" w:eastAsia="仿宋" w:hAnsi="仿宋" w:cs="Times New Roman" w:hint="eastAsia"/>
          <w:sz w:val="28"/>
          <w:szCs w:val="28"/>
        </w:rPr>
        <w:t>%</w:t>
      </w:r>
      <w:r>
        <w:rPr>
          <w:rFonts w:ascii="仿宋" w:eastAsia="仿宋" w:hAnsi="仿宋" w:cs="Times New Roman" w:hint="eastAsia"/>
          <w:sz w:val="28"/>
          <w:szCs w:val="28"/>
        </w:rPr>
        <w:t>））；与行业内某项共性技术相比较减少温室气体排放量（千克二氧化碳</w:t>
      </w:r>
      <w:r>
        <w:rPr>
          <w:rFonts w:ascii="仿宋" w:eastAsia="仿宋" w:hAnsi="仿宋" w:cs="Times New Roman" w:hint="eastAsia"/>
          <w:sz w:val="28"/>
          <w:szCs w:val="28"/>
        </w:rPr>
        <w:t>/</w:t>
      </w:r>
      <w:r>
        <w:rPr>
          <w:rFonts w:ascii="仿宋" w:eastAsia="仿宋" w:hAnsi="仿宋" w:cs="Times New Roman" w:hint="eastAsia"/>
          <w:sz w:val="28"/>
          <w:szCs w:val="28"/>
        </w:rPr>
        <w:t>单位产品或单位产能等）。其中百分比</w:t>
      </w:r>
      <w:r>
        <w:rPr>
          <w:rFonts w:ascii="仿宋" w:eastAsia="仿宋" w:hAnsi="仿宋" w:cs="Times New Roman" w:hint="eastAsia"/>
          <w:sz w:val="28"/>
          <w:szCs w:val="28"/>
        </w:rPr>
        <w:t>需要提供比较基准值。</w:t>
      </w:r>
    </w:p>
    <w:p w14:paraId="3FD0CE61" w14:textId="66348921" w:rsidR="00A87CCF" w:rsidRPr="00C37A3C" w:rsidRDefault="009104F6" w:rsidP="00C37A3C">
      <w:pPr>
        <w:snapToGrid w:val="0"/>
        <w:spacing w:line="360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</w:t>
      </w:r>
      <w:r>
        <w:rPr>
          <w:rFonts w:ascii="仿宋" w:eastAsia="仿宋" w:hAnsi="仿宋" w:cs="Times New Roman" w:hint="eastAsia"/>
          <w:sz w:val="28"/>
          <w:szCs w:val="28"/>
        </w:rPr>
        <w:t>2</w:t>
      </w:r>
      <w:r>
        <w:rPr>
          <w:rFonts w:ascii="仿宋" w:eastAsia="仿宋" w:hAnsi="仿宋" w:cs="Times New Roman" w:hint="eastAsia"/>
          <w:sz w:val="28"/>
          <w:szCs w:val="28"/>
        </w:rPr>
        <w:t>）废物和副产品回收再利用技术：与常规处理方式相比，节能量（千克标煤</w:t>
      </w:r>
      <w:r>
        <w:rPr>
          <w:rFonts w:ascii="仿宋" w:eastAsia="仿宋" w:hAnsi="仿宋" w:cs="Times New Roman" w:hint="eastAsia"/>
          <w:sz w:val="28"/>
          <w:szCs w:val="28"/>
        </w:rPr>
        <w:t>/</w:t>
      </w:r>
      <w:r>
        <w:rPr>
          <w:rFonts w:ascii="仿宋" w:eastAsia="仿宋" w:hAnsi="仿宋" w:cs="Times New Roman" w:hint="eastAsia"/>
          <w:sz w:val="28"/>
          <w:szCs w:val="28"/>
        </w:rPr>
        <w:t>单位产品或者百分比（</w:t>
      </w:r>
      <w:r>
        <w:rPr>
          <w:rFonts w:ascii="仿宋" w:eastAsia="仿宋" w:hAnsi="仿宋" w:cs="Times New Roman" w:hint="eastAsia"/>
          <w:sz w:val="28"/>
          <w:szCs w:val="28"/>
        </w:rPr>
        <w:t>%</w:t>
      </w:r>
      <w:r>
        <w:rPr>
          <w:rFonts w:ascii="仿宋" w:eastAsia="仿宋" w:hAnsi="仿宋" w:cs="Times New Roman" w:hint="eastAsia"/>
          <w:sz w:val="28"/>
          <w:szCs w:val="28"/>
        </w:rPr>
        <w:t>）），减少温室气体排放量（千克二氧化碳）。</w:t>
      </w:r>
    </w:p>
    <w:p w14:paraId="08EB3F19" w14:textId="087D9A59" w:rsidR="00A87CCF" w:rsidRPr="00C37A3C" w:rsidRDefault="009104F6" w:rsidP="00C37A3C">
      <w:pPr>
        <w:snapToGrid w:val="0"/>
        <w:spacing w:line="360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</w:t>
      </w:r>
      <w:r>
        <w:rPr>
          <w:rFonts w:ascii="仿宋" w:eastAsia="仿宋" w:hAnsi="仿宋" w:cs="Times New Roman" w:hint="eastAsia"/>
          <w:sz w:val="28"/>
          <w:szCs w:val="28"/>
        </w:rPr>
        <w:t>3</w:t>
      </w:r>
      <w:r>
        <w:rPr>
          <w:rFonts w:ascii="仿宋" w:eastAsia="仿宋" w:hAnsi="仿宋" w:cs="Times New Roman" w:hint="eastAsia"/>
          <w:sz w:val="28"/>
          <w:szCs w:val="28"/>
        </w:rPr>
        <w:t>）清洁能源技术：可用来替代某项技术（一般为化石能源），如果不是同类产品，注明每单位产品可替代多少吨</w:t>
      </w:r>
      <w:r>
        <w:rPr>
          <w:rFonts w:ascii="仿宋" w:eastAsia="仿宋" w:hAnsi="仿宋" w:cs="Times New Roman" w:hint="eastAsia"/>
          <w:sz w:val="28"/>
          <w:szCs w:val="28"/>
        </w:rPr>
        <w:t>/</w:t>
      </w:r>
      <w:r>
        <w:rPr>
          <w:rFonts w:ascii="仿宋" w:eastAsia="仿宋" w:hAnsi="仿宋" w:cs="Times New Roman" w:hint="eastAsia"/>
          <w:sz w:val="28"/>
          <w:szCs w:val="28"/>
        </w:rPr>
        <w:t>立方米等。</w:t>
      </w:r>
    </w:p>
    <w:p w14:paraId="43E06225" w14:textId="77777777" w:rsidR="00A87CCF" w:rsidRDefault="009104F6">
      <w:pPr>
        <w:snapToGrid w:val="0"/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</w:t>
      </w:r>
      <w:r>
        <w:rPr>
          <w:rFonts w:ascii="仿宋" w:eastAsia="仿宋" w:hAnsi="仿宋" w:cs="Times New Roman" w:hint="eastAsia"/>
          <w:sz w:val="28"/>
          <w:szCs w:val="28"/>
        </w:rPr>
        <w:t>4</w:t>
      </w:r>
      <w:r>
        <w:rPr>
          <w:rFonts w:ascii="仿宋" w:eastAsia="仿宋" w:hAnsi="仿宋" w:cs="Times New Roman" w:hint="eastAsia"/>
          <w:sz w:val="28"/>
          <w:szCs w:val="28"/>
        </w:rPr>
        <w:t>）温室气体削减和利用技术：温室气体削减或利用量（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千克</w:t>
      </w:r>
      <w:r>
        <w:rPr>
          <w:rFonts w:ascii="仿宋" w:eastAsia="仿宋" w:hAnsi="仿宋" w:cs="Times New Roman" w:hint="eastAsia"/>
          <w:sz w:val="28"/>
          <w:szCs w:val="28"/>
        </w:rPr>
        <w:t>/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单位产品）等。</w:t>
      </w:r>
    </w:p>
    <w:p w14:paraId="3F08CAC8" w14:textId="77777777" w:rsidR="00A87CCF" w:rsidRDefault="00A87CCF">
      <w:pPr>
        <w:snapToGrid w:val="0"/>
        <w:spacing w:line="360" w:lineRule="auto"/>
        <w:ind w:firstLineChars="200" w:firstLine="560"/>
        <w:rPr>
          <w:rFonts w:ascii="Times New Roman" w:hAnsi="Times New Roman" w:cs="Times New Roman"/>
          <w:color w:val="0000FF"/>
          <w:sz w:val="28"/>
          <w:szCs w:val="28"/>
        </w:rPr>
      </w:pPr>
    </w:p>
    <w:p w14:paraId="6C2E16AC" w14:textId="33982554" w:rsidR="00A87CCF" w:rsidRPr="00EC06E1" w:rsidRDefault="009104F6" w:rsidP="00EC06E1">
      <w:pPr>
        <w:snapToGrid w:val="0"/>
        <w:spacing w:line="360" w:lineRule="auto"/>
        <w:ind w:firstLineChars="200" w:firstLine="560"/>
        <w:rPr>
          <w:rFonts w:ascii="黑体" w:eastAsia="黑体" w:hAnsi="黑体" w:cs="Times New Roman" w:hint="eastAsia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七、技术示范情况（限</w:t>
      </w:r>
      <w:r>
        <w:rPr>
          <w:rFonts w:ascii="黑体" w:eastAsia="黑体" w:hAnsi="黑体" w:cs="Times New Roman" w:hint="eastAsia"/>
          <w:sz w:val="28"/>
          <w:szCs w:val="28"/>
        </w:rPr>
        <w:t>250</w:t>
      </w:r>
      <w:r>
        <w:rPr>
          <w:rFonts w:ascii="黑体" w:eastAsia="黑体" w:hAnsi="黑体" w:cs="Times New Roman" w:hint="eastAsia"/>
          <w:sz w:val="28"/>
          <w:szCs w:val="28"/>
        </w:rPr>
        <w:t>字内）</w:t>
      </w:r>
    </w:p>
    <w:p w14:paraId="7301E943" w14:textId="6EDCCAF3" w:rsidR="00A87CCF" w:rsidRDefault="009104F6" w:rsidP="00EC06E1">
      <w:pPr>
        <w:snapToGrid w:val="0"/>
        <w:spacing w:line="360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填写说明：</w:t>
      </w:r>
    </w:p>
    <w:p w14:paraId="5F60F28F" w14:textId="5596F643" w:rsidR="00A87CCF" w:rsidRDefault="009104F6" w:rsidP="00C37A3C">
      <w:pPr>
        <w:snapToGrid w:val="0"/>
        <w:spacing w:line="360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</w:t>
      </w:r>
      <w:r>
        <w:rPr>
          <w:rFonts w:ascii="仿宋" w:eastAsia="仿宋" w:hAnsi="仿宋" w:cs="Times New Roman" w:hint="eastAsia"/>
          <w:sz w:val="28"/>
          <w:szCs w:val="28"/>
        </w:rPr>
        <w:t>．介绍目前该技术开展中试或示范工程的建设和运行情况。如示范工程数量、名称及所在地、规模大小、运行时间、运行效果、技术指标等。</w:t>
      </w:r>
    </w:p>
    <w:p w14:paraId="254639BC" w14:textId="77777777" w:rsidR="00A87CCF" w:rsidRDefault="009104F6">
      <w:pPr>
        <w:snapToGrid w:val="0"/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</w:t>
      </w:r>
      <w:r>
        <w:rPr>
          <w:rFonts w:ascii="仿宋" w:eastAsia="仿宋" w:hAnsi="仿宋" w:cs="Times New Roman" w:hint="eastAsia"/>
          <w:sz w:val="28"/>
          <w:szCs w:val="28"/>
        </w:rPr>
        <w:t>．提供地址及联系方式，以备后期实地调研。</w:t>
      </w:r>
    </w:p>
    <w:p w14:paraId="2D919EE3" w14:textId="77777777" w:rsidR="00A87CCF" w:rsidRPr="00C37A3C" w:rsidRDefault="00A87CCF" w:rsidP="00C37A3C">
      <w:pPr>
        <w:snapToGrid w:val="0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14:paraId="078C1919" w14:textId="1B724F72" w:rsidR="00A87CCF" w:rsidRPr="00C37A3C" w:rsidRDefault="009104F6" w:rsidP="00C37A3C">
      <w:pPr>
        <w:snapToGrid w:val="0"/>
        <w:spacing w:line="360" w:lineRule="auto"/>
        <w:ind w:firstLineChars="200" w:firstLine="560"/>
        <w:rPr>
          <w:rFonts w:ascii="黑体" w:eastAsia="黑体" w:hAnsi="黑体" w:cs="Times New Roman" w:hint="eastAsia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八、投资估算（限</w:t>
      </w:r>
      <w:r>
        <w:rPr>
          <w:rFonts w:ascii="黑体" w:eastAsia="黑体" w:hAnsi="黑体" w:cs="Times New Roman" w:hint="eastAsia"/>
          <w:sz w:val="28"/>
          <w:szCs w:val="28"/>
        </w:rPr>
        <w:t>200</w:t>
      </w:r>
      <w:r>
        <w:rPr>
          <w:rFonts w:ascii="黑体" w:eastAsia="黑体" w:hAnsi="黑体" w:cs="Times New Roman" w:hint="eastAsia"/>
          <w:sz w:val="28"/>
          <w:szCs w:val="28"/>
        </w:rPr>
        <w:t>字内）</w:t>
      </w:r>
    </w:p>
    <w:p w14:paraId="24AB9559" w14:textId="77777777" w:rsidR="00A87CCF" w:rsidRDefault="009104F6">
      <w:pPr>
        <w:snapToGrid w:val="0"/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填写说明：考虑到有些技术在不同规模下的投资情况会有较大差距，根据实际情况，填写单位投资额（万元</w:t>
      </w:r>
      <w:r>
        <w:rPr>
          <w:rFonts w:ascii="仿宋" w:eastAsia="仿宋" w:hAnsi="仿宋" w:cs="Times New Roman" w:hint="eastAsia"/>
          <w:sz w:val="28"/>
          <w:szCs w:val="28"/>
        </w:rPr>
        <w:t>/</w:t>
      </w:r>
      <w:r>
        <w:rPr>
          <w:rFonts w:ascii="仿宋" w:eastAsia="仿宋" w:hAnsi="仿宋" w:cs="Times New Roman" w:hint="eastAsia"/>
          <w:sz w:val="28"/>
          <w:szCs w:val="28"/>
        </w:rPr>
        <w:t>单位产品）或者总投资（设备投资额度及对应的规模大小），技术的运行维护费用、技术寿命等。</w:t>
      </w:r>
    </w:p>
    <w:p w14:paraId="74E3AB08" w14:textId="77777777" w:rsidR="00A87CCF" w:rsidRDefault="00A87CCF" w:rsidP="00C37A3C">
      <w:pPr>
        <w:snapToGrid w:val="0"/>
        <w:spacing w:line="360" w:lineRule="auto"/>
        <w:rPr>
          <w:rFonts w:ascii="Times New Roman" w:hAnsi="Times New Roman" w:cs="Times New Roman" w:hint="eastAsia"/>
          <w:color w:val="0000FF"/>
          <w:sz w:val="28"/>
          <w:szCs w:val="28"/>
        </w:rPr>
      </w:pPr>
    </w:p>
    <w:p w14:paraId="43678F2D" w14:textId="0B5E797F" w:rsidR="00A87CCF" w:rsidRPr="00C37A3C" w:rsidRDefault="009104F6" w:rsidP="00C37A3C">
      <w:pPr>
        <w:snapToGrid w:val="0"/>
        <w:spacing w:line="360" w:lineRule="auto"/>
        <w:ind w:firstLineChars="200" w:firstLine="560"/>
        <w:rPr>
          <w:rFonts w:ascii="黑体" w:eastAsia="黑体" w:hAnsi="黑体" w:cs="Times New Roman" w:hint="eastAsia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九、投资回收期</w:t>
      </w:r>
    </w:p>
    <w:p w14:paraId="76EC91C7" w14:textId="77777777" w:rsidR="00A87CCF" w:rsidRDefault="009104F6">
      <w:pPr>
        <w:snapToGrid w:val="0"/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填写说明：一般为静态投资回收期（年）。请提供测算依据，并注明规模或特定计算条件。也可提供典型案例的投资回收期。</w:t>
      </w:r>
    </w:p>
    <w:p w14:paraId="0954AC18" w14:textId="77777777" w:rsidR="00A87CCF" w:rsidRDefault="00A87CCF" w:rsidP="00C37A3C">
      <w:pPr>
        <w:snapToGrid w:val="0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14:paraId="4F361A81" w14:textId="4267AFA3" w:rsidR="00A87CCF" w:rsidRPr="00C37A3C" w:rsidRDefault="009104F6" w:rsidP="00C37A3C">
      <w:pPr>
        <w:snapToGrid w:val="0"/>
        <w:spacing w:line="360" w:lineRule="auto"/>
        <w:ind w:firstLineChars="200" w:firstLine="560"/>
        <w:rPr>
          <w:rFonts w:ascii="黑体" w:eastAsia="黑体" w:hAnsi="黑体" w:cs="Times New Roman" w:hint="eastAsia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十、成果转化推广前景</w:t>
      </w:r>
    </w:p>
    <w:p w14:paraId="69A3AC77" w14:textId="77777777" w:rsidR="00A87CCF" w:rsidRDefault="009104F6">
      <w:pPr>
        <w:snapToGrid w:val="0"/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lastRenderedPageBreak/>
        <w:t>填写说明：介绍该技术成果发展现状，在同类技术中的市场地位（技术普及率），</w:t>
      </w:r>
      <w:r>
        <w:rPr>
          <w:rFonts w:ascii="Times New Roman" w:hAnsi="Times New Roman" w:cs="Times New Roman" w:hint="eastAsia"/>
          <w:sz w:val="28"/>
          <w:szCs w:val="28"/>
        </w:rPr>
        <w:t>结合</w:t>
      </w:r>
      <w:r>
        <w:rPr>
          <w:rFonts w:ascii="仿宋" w:eastAsia="仿宋" w:hAnsi="仿宋" w:cs="Times New Roman" w:hint="eastAsia"/>
          <w:sz w:val="28"/>
          <w:szCs w:val="28"/>
        </w:rPr>
        <w:t>技术成熟度、市场容量、技术经济性、资源和能源</w:t>
      </w:r>
      <w:r>
        <w:rPr>
          <w:rFonts w:ascii="仿宋" w:eastAsia="仿宋" w:hAnsi="仿宋" w:cs="Times New Roman" w:hint="eastAsia"/>
          <w:sz w:val="28"/>
          <w:szCs w:val="28"/>
        </w:rPr>
        <w:t>约束条件，分析该技术到</w:t>
      </w:r>
      <w:r>
        <w:rPr>
          <w:rFonts w:ascii="仿宋" w:eastAsia="仿宋" w:hAnsi="仿宋" w:cs="Times New Roman" w:hint="eastAsia"/>
          <w:sz w:val="28"/>
          <w:szCs w:val="28"/>
        </w:rPr>
        <w:t>202</w:t>
      </w:r>
      <w:r>
        <w:rPr>
          <w:rFonts w:ascii="仿宋" w:eastAsia="仿宋" w:hAnsi="仿宋" w:cs="Times New Roman"/>
          <w:sz w:val="28"/>
          <w:szCs w:val="28"/>
        </w:rPr>
        <w:t>2</w:t>
      </w:r>
      <w:r>
        <w:rPr>
          <w:rFonts w:ascii="仿宋" w:eastAsia="仿宋" w:hAnsi="仿宋" w:cs="Times New Roman" w:hint="eastAsia"/>
          <w:sz w:val="28"/>
          <w:szCs w:val="28"/>
        </w:rPr>
        <w:t>年在产业或领域内推广可挖掘的市场潜力或达到的规模、可实现的节能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及碳减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排潜力。</w:t>
      </w:r>
    </w:p>
    <w:p w14:paraId="206D8F0A" w14:textId="77777777" w:rsidR="00A87CCF" w:rsidRDefault="00A87CCF"/>
    <w:sectPr w:rsidR="00A87CCF">
      <w:headerReference w:type="default" r:id="rId8"/>
      <w:footerReference w:type="even" r:id="rId9"/>
      <w:footerReference w:type="default" r:id="rId10"/>
      <w:pgSz w:w="16838" w:h="11906" w:orient="landscape"/>
      <w:pgMar w:top="1800" w:right="1440" w:bottom="1800" w:left="144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FA3B3" w14:textId="77777777" w:rsidR="009104F6" w:rsidRDefault="009104F6">
      <w:r>
        <w:separator/>
      </w:r>
    </w:p>
  </w:endnote>
  <w:endnote w:type="continuationSeparator" w:id="0">
    <w:p w14:paraId="03BD725E" w14:textId="77777777" w:rsidR="009104F6" w:rsidRDefault="0091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4"/>
    </w:sdtPr>
    <w:sdtEndPr>
      <w:rPr>
        <w:rStyle w:val="a7"/>
      </w:rPr>
    </w:sdtEndPr>
    <w:sdtContent>
      <w:p w14:paraId="2FC62747" w14:textId="77777777" w:rsidR="00A87CCF" w:rsidRDefault="009104F6">
        <w:pPr>
          <w:pStyle w:val="a4"/>
          <w:framePr w:wrap="around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5FDD9AC5" w14:textId="77777777" w:rsidR="00A87CCF" w:rsidRDefault="00A87CC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3"/>
    </w:sdtPr>
    <w:sdtEndPr>
      <w:rPr>
        <w:rStyle w:val="a7"/>
      </w:rPr>
    </w:sdtEndPr>
    <w:sdtContent>
      <w:p w14:paraId="0A59084D" w14:textId="77777777" w:rsidR="00A87CCF" w:rsidRDefault="009104F6">
        <w:pPr>
          <w:pStyle w:val="a4"/>
          <w:framePr w:wrap="around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</w:rPr>
          <w:t>33</w:t>
        </w:r>
        <w:r>
          <w:rPr>
            <w:rStyle w:val="a7"/>
          </w:rPr>
          <w:fldChar w:fldCharType="end"/>
        </w:r>
      </w:p>
    </w:sdtContent>
  </w:sdt>
  <w:p w14:paraId="14A02141" w14:textId="77777777" w:rsidR="00A87CCF" w:rsidRDefault="00A87CC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65548" w14:textId="77777777" w:rsidR="009104F6" w:rsidRDefault="009104F6">
      <w:r>
        <w:separator/>
      </w:r>
    </w:p>
  </w:footnote>
  <w:footnote w:type="continuationSeparator" w:id="0">
    <w:p w14:paraId="5AF2674E" w14:textId="77777777" w:rsidR="009104F6" w:rsidRDefault="00910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D4854" w14:textId="77777777" w:rsidR="00A87CCF" w:rsidRDefault="009104F6">
    <w:pPr>
      <w:pStyle w:val="a5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3A7437D" wp14:editId="22D509EC">
          <wp:simplePos x="0" y="0"/>
          <wp:positionH relativeFrom="column">
            <wp:posOffset>-411480</wp:posOffset>
          </wp:positionH>
          <wp:positionV relativeFrom="paragraph">
            <wp:posOffset>-360045</wp:posOffset>
          </wp:positionV>
          <wp:extent cx="6115685" cy="885825"/>
          <wp:effectExtent l="0" t="0" r="18415" b="9525"/>
          <wp:wrapTopAndBottom/>
          <wp:docPr id="4" name="图片 4" descr="E:\2022浦江创新论坛\设计文件\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\2022浦江创新论坛\设计文件\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68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5AD4" w14:textId="77777777" w:rsidR="00A87CCF" w:rsidRDefault="009104F6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EA71B5" wp14:editId="7A1917D3">
          <wp:simplePos x="0" y="0"/>
          <wp:positionH relativeFrom="column">
            <wp:posOffset>-273685</wp:posOffset>
          </wp:positionH>
          <wp:positionV relativeFrom="paragraph">
            <wp:posOffset>72390</wp:posOffset>
          </wp:positionV>
          <wp:extent cx="5915025" cy="853440"/>
          <wp:effectExtent l="0" t="0" r="9525" b="3810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4800" cy="8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687AEE"/>
    <w:rsid w:val="009104F6"/>
    <w:rsid w:val="00A87CCF"/>
    <w:rsid w:val="00C37A3C"/>
    <w:rsid w:val="00EC06E1"/>
    <w:rsid w:val="63687AEE"/>
    <w:rsid w:val="7B43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41512"/>
  <w15:docId w15:val="{367C3CE8-E3F6-411D-88AB-4C692413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qFormat/>
    <w:pPr>
      <w:jc w:val="center"/>
    </w:pPr>
    <w:rPr>
      <w:rFonts w:ascii="Arial" w:eastAsia="宋体" w:hAnsi="Arial" w:cs="Arial"/>
      <w:b/>
      <w:bCs/>
      <w:color w:val="000000"/>
      <w:sz w:val="24"/>
      <w:szCs w:val="24"/>
      <w:u w:val="single"/>
    </w:r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annotation reference"/>
    <w:basedOn w:val="a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282</Words>
  <Characters>1610</Characters>
  <Application>Microsoft Office Word</Application>
  <DocSecurity>0</DocSecurity>
  <Lines>13</Lines>
  <Paragraphs>3</Paragraphs>
  <ScaleCrop>false</ScaleCrop>
  <Company>德宏州陇川县党政机关单位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毛昱恺</dc:creator>
  <cp:lastModifiedBy>bo wei</cp:lastModifiedBy>
  <cp:revision>2</cp:revision>
  <dcterms:created xsi:type="dcterms:W3CDTF">2022-03-21T11:07:00Z</dcterms:created>
  <dcterms:modified xsi:type="dcterms:W3CDTF">2022-03-23T04:15:00Z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